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18" w:type="pct"/>
        <w:tblInd w:w="-52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016"/>
        <w:gridCol w:w="718"/>
        <w:gridCol w:w="733"/>
        <w:gridCol w:w="690"/>
        <w:gridCol w:w="768"/>
        <w:gridCol w:w="690"/>
        <w:gridCol w:w="690"/>
        <w:gridCol w:w="748"/>
        <w:gridCol w:w="879"/>
        <w:gridCol w:w="826"/>
        <w:gridCol w:w="851"/>
        <w:gridCol w:w="737"/>
        <w:gridCol w:w="1124"/>
        <w:gridCol w:w="1054"/>
        <w:gridCol w:w="11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打击烟花爆竹违反“五禁”情况统计表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填表单位（盖章）：                 县（市、区）安委会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203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打击违反“五禁”情况</w:t>
            </w:r>
          </w:p>
        </w:tc>
        <w:tc>
          <w:tcPr>
            <w:tcW w:w="8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受理举报情况</w:t>
            </w:r>
          </w:p>
        </w:tc>
        <w:tc>
          <w:tcPr>
            <w:tcW w:w="11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宣传报道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99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场所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(家)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检查车辆数量（辆）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查处烟花爆竹数量（箱）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查处燃放人数（个）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行政拘留人数（个）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刑事处理人数（个）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安全销毁烟花爆竹（箱）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行政处罚（万元）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受理举报数（起）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核查举报数（起）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公布的举报电话号码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县级以上报刊报道文章数（篇）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县级以上电视、广播等报道数（篇）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烟花爆竹“五禁”宣传版面（块）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县（市、区）级检查小计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Xxx镇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Xxx村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Xxx社区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06" w:right="1701" w:bottom="1485" w:left="1474" w:header="851" w:footer="992" w:gutter="0"/>
      <w:pgNumType w:fmt="numberInDash"/>
      <w:cols w:space="0" w:num="1"/>
      <w:rtlGutter w:val="0"/>
      <w:docGrid w:type="lines" w:linePitch="3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1E50"/>
    <w:rsid w:val="64371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2021-02-05T08:31:00Z</dcterms:created>
  <dc:creator>你怎么舍得我难过</dc:creator>
  <cp:lastModifiedBy>你怎么舍得我难过</cp:lastModifiedBy>
  <dcterms:modified xsi:type="dcterms:W3CDTF">2021-02-05T08:31:32Z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